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C85" w:rsidRPr="009B7C85" w:rsidRDefault="009B7C85" w:rsidP="009B7C85">
      <w:pPr>
        <w:spacing w:after="0" w:line="240" w:lineRule="auto"/>
        <w:rPr>
          <w:rFonts w:ascii="Times New Roman" w:eastAsia="Times New Roman" w:hAnsi="Times New Roman" w:cs="Times New Roman"/>
          <w:sz w:val="24"/>
          <w:szCs w:val="24"/>
          <w:lang w:val="es-ES" w:eastAsia="es-CR"/>
        </w:rPr>
      </w:pPr>
      <w:r>
        <w:rPr>
          <w:rFonts w:ascii="Calibri" w:eastAsia="Times New Roman" w:hAnsi="Calibri" w:cs="Calibri"/>
          <w:b/>
          <w:bCs/>
          <w:sz w:val="40"/>
          <w:szCs w:val="40"/>
          <w:lang w:val="es-ES" w:eastAsia="es-CR"/>
        </w:rPr>
        <w:t xml:space="preserve">POLIZA DE VIDA COLECTIVA:  </w:t>
      </w:r>
    </w:p>
    <w:p w:rsidR="009B7C85" w:rsidRPr="009B7C85" w:rsidRDefault="009B7C85" w:rsidP="009B7C85">
      <w:pPr>
        <w:spacing w:after="0" w:line="240" w:lineRule="auto"/>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Pr>
          <w:rFonts w:ascii="Calibri" w:eastAsia="Times New Roman" w:hAnsi="Calibri" w:cs="Calibri"/>
          <w:lang w:val="es-ES" w:eastAsia="es-CR"/>
        </w:rPr>
        <w:t xml:space="preserve">1-      </w:t>
      </w:r>
      <w:r w:rsidRPr="009B7C85">
        <w:rPr>
          <w:rFonts w:ascii="Calibri" w:eastAsia="Times New Roman" w:hAnsi="Calibri" w:cs="Calibri"/>
          <w:b/>
          <w:bCs/>
          <w:lang w:val="es-ES" w:eastAsia="es-CR"/>
        </w:rPr>
        <w:t>Cada asegurado tendrá un monto de cobertura en caso de muerte por ₡4.000.000.00 (cuatro millones de colones)</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Pr>
          <w:rFonts w:ascii="Calibri" w:eastAsia="Times New Roman" w:hAnsi="Calibri" w:cs="Calibri"/>
          <w:lang w:val="es-ES" w:eastAsia="es-CR"/>
        </w:rPr>
        <w:t>2-    </w:t>
      </w:r>
      <w:r w:rsidRPr="009B7C85">
        <w:rPr>
          <w:rFonts w:ascii="Calibri" w:eastAsia="Times New Roman" w:hAnsi="Calibri" w:cs="Calibri"/>
          <w:b/>
          <w:bCs/>
          <w:lang w:val="es-ES" w:eastAsia="es-CR"/>
        </w:rPr>
        <w:t xml:space="preserve">Se incluyó el Beneficio Familiar: </w:t>
      </w:r>
      <w:r w:rsidRPr="009B7C85">
        <w:rPr>
          <w:rFonts w:ascii="Calibri" w:eastAsia="Times New Roman" w:hAnsi="Calibri" w:cs="Calibri"/>
          <w:lang w:val="es-ES" w:eastAsia="es-CR"/>
        </w:rPr>
        <w:t> Consiste en otorgar un monto equivalente al 50% de la suma asegurada del asegurado principal, al momento de ocurrir el fallecimiento del conyugue o conviviente y un monto equivalente al 25% de la suma asegurada, al momento de ocurrir el fallecimiento de cualquiera de sus hijos (as), siempre y cuando la edad de éstos no sea mayor de 18 o 23 años en el caso de que el hijo(a) esté al momento de la muerte estudiando y que dependa económicamente del Asegurado directo. Ampara únic</w:t>
      </w:r>
      <w:bookmarkStart w:id="0" w:name="_GoBack"/>
      <w:bookmarkEnd w:id="0"/>
      <w:r w:rsidRPr="009B7C85">
        <w:rPr>
          <w:rFonts w:ascii="Calibri" w:eastAsia="Times New Roman" w:hAnsi="Calibri" w:cs="Calibri"/>
          <w:lang w:val="es-ES" w:eastAsia="es-CR"/>
        </w:rPr>
        <w:t>amente la cobertura de muerte accidental o no accidental y por concepto de hijos(as), el monto indemnizado total no podrá superar el 50% de la suma asegurada indiferentemente del número de hijos(as).</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3-      </w:t>
      </w:r>
      <w:r w:rsidRPr="009B7C85">
        <w:rPr>
          <w:rFonts w:ascii="Calibri" w:eastAsia="Times New Roman" w:hAnsi="Calibri" w:cs="Calibri"/>
          <w:b/>
          <w:bCs/>
          <w:lang w:val="es-ES" w:eastAsia="es-CR"/>
        </w:rPr>
        <w:t>Se otorga la cobertura de Muerte Plus (ya se tenía en la póliza la cobertura de muerte, no la Muerte Plus):</w:t>
      </w:r>
      <w:r w:rsidRPr="009B7C85">
        <w:rPr>
          <w:rFonts w:ascii="Calibri" w:eastAsia="Times New Roman" w:hAnsi="Calibri" w:cs="Calibri"/>
          <w:lang w:val="es-ES" w:eastAsia="es-CR"/>
        </w:rPr>
        <w:t xml:space="preserve"> Cubre el riesgo de muerte accidental o no accidental del Asegurado.  En caso de que se diagnostique una enfermedad oncológica o no oncológica, se le adelantará  la mitad de la suma asegurada.  En caso de fallecimiento del asegurado por cualquier causa, se otorgará el adelanto de la suma asegurada de un 20% hasta un máximo de ₡2.000.000.00 (dos millones de colones).    Las sumas giradas por las coberturas de Enfermedad Terminal y Gastos Funerarios no son complemento de la suma asegurada en muerte, es decir, no son sumas adicionales a esta cobertura, sino que se rebajan del monto de muerte.</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4-      </w:t>
      </w:r>
      <w:r w:rsidRPr="009B7C85">
        <w:rPr>
          <w:rFonts w:ascii="Calibri" w:eastAsia="Times New Roman" w:hAnsi="Calibri" w:cs="Calibri"/>
          <w:b/>
          <w:bCs/>
          <w:lang w:val="es-ES" w:eastAsia="es-CR"/>
        </w:rPr>
        <w:t>Cobertura de pago adicional de la suma asegurada en la cobertura básica en caso de incapacidad total y permanente pagadero en una cuota (BI-1):</w:t>
      </w:r>
      <w:r w:rsidR="00C16289">
        <w:rPr>
          <w:rFonts w:ascii="Calibri" w:eastAsia="Times New Roman" w:hAnsi="Calibri" w:cs="Calibri"/>
          <w:lang w:val="es-ES" w:eastAsia="es-CR"/>
        </w:rPr>
        <w:t> </w:t>
      </w:r>
      <w:r w:rsidRPr="009B7C85">
        <w:rPr>
          <w:rFonts w:ascii="Calibri" w:eastAsia="Times New Roman" w:hAnsi="Calibri" w:cs="Calibri"/>
          <w:lang w:val="es-ES" w:eastAsia="es-CR"/>
        </w:rPr>
        <w:t>Cobertura de incapacidad total y permanente del asegurado y exoneración de primas en caso de incapacidad total y permanente.  Esta exoneración se otorga por período máximo de doce meses, sin el pago de la prima, contada desde la próxima fecha de vencimiento anual de la póliza.  Esta cobertura se ofrece siempre que la incapacidad sea cubierta por el seguro.  El otorgamiento de esta cobertura cancela las demás coberturas adicionales, dejando vigente la cobertura básica de muerte accidental o  no accidental.</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5-      </w:t>
      </w:r>
      <w:r w:rsidRPr="009B7C85">
        <w:rPr>
          <w:rFonts w:ascii="Calibri" w:eastAsia="Times New Roman" w:hAnsi="Calibri" w:cs="Calibri"/>
          <w:b/>
          <w:bCs/>
          <w:lang w:val="es-ES" w:eastAsia="es-CR"/>
        </w:rPr>
        <w:t>Cobertura de muerte accidental, desmembramiento o pérdida de la vista por causa  accidental (DID):</w:t>
      </w:r>
      <w:r w:rsidRPr="009B7C85">
        <w:rPr>
          <w:rFonts w:ascii="Calibri" w:eastAsia="Times New Roman" w:hAnsi="Calibri" w:cs="Calibri"/>
          <w:lang w:val="es-ES" w:eastAsia="es-CR"/>
        </w:rPr>
        <w:t xml:space="preserve"> Esta cobertura ampara el riesgo de muerte del asegurado o la pérdida de sus miembros a consecuencia de un accidente, pagando los montos establecidos en la Tabla de Indemnizaciones.</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6-      </w:t>
      </w:r>
      <w:r w:rsidRPr="009B7C85">
        <w:rPr>
          <w:rFonts w:ascii="Calibri" w:eastAsia="Times New Roman" w:hAnsi="Calibri" w:cs="Calibri"/>
          <w:b/>
          <w:bCs/>
          <w:lang w:val="es-ES" w:eastAsia="es-CR"/>
        </w:rPr>
        <w:t>No limitación de edad (se incluye en esta nueva póliza)</w:t>
      </w:r>
      <w:r w:rsidRPr="009B7C85">
        <w:rPr>
          <w:rFonts w:ascii="Calibri" w:eastAsia="Times New Roman" w:hAnsi="Calibri" w:cs="Calibri"/>
          <w:lang w:val="es-ES" w:eastAsia="es-CR"/>
        </w:rPr>
        <w:t>: Se extiende al término de cobertura para el riesgo de Muerte Accidental o no Accidental, Muerte Plus y para la cobertura de Gastos Funerarios (adicional), siempre y cuando se haya contratado la no limitación de edad en la cobertura básica de muerte accidental o  no accidental, a los asegurados incluidos en el contrato de seguro, es decir, éstos podrán permanecer en la póliza una vez alcanzada la edad de setenta y cinco (75) años.</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7-      </w:t>
      </w:r>
      <w:r w:rsidRPr="009B7C85">
        <w:rPr>
          <w:rFonts w:ascii="Calibri" w:eastAsia="Times New Roman" w:hAnsi="Calibri" w:cs="Calibri"/>
          <w:b/>
          <w:bCs/>
          <w:lang w:val="es-ES" w:eastAsia="es-CR"/>
        </w:rPr>
        <w:t>Recargo para mayores de 69 años (se incluye en esta nueva póliza)</w:t>
      </w:r>
      <w:r w:rsidRPr="009B7C85">
        <w:rPr>
          <w:rFonts w:ascii="Calibri" w:eastAsia="Times New Roman" w:hAnsi="Calibri" w:cs="Calibri"/>
          <w:lang w:val="es-ES" w:eastAsia="es-CR"/>
        </w:rPr>
        <w:t>: El asegurado puede ingresar al seguro posterior a la edad de 69 años, por lo cual se aplica un recargo individual, según la tabla para este efecto.</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b/>
          <w:bCs/>
          <w:i/>
          <w:iCs/>
          <w:lang w:val="es-ES" w:eastAsia="es-CR"/>
        </w:rPr>
        <w:t>Condiciones de la póliza:</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a)      </w:t>
      </w:r>
      <w:r w:rsidRPr="009B7C85">
        <w:rPr>
          <w:rFonts w:ascii="Calibri" w:eastAsia="Times New Roman" w:hAnsi="Calibri" w:cs="Calibri"/>
          <w:b/>
          <w:bCs/>
          <w:lang w:val="es-ES" w:eastAsia="es-CR"/>
        </w:rPr>
        <w:t>Disputabilidad:</w:t>
      </w:r>
      <w:r w:rsidRPr="009B7C85">
        <w:rPr>
          <w:rFonts w:ascii="Calibri" w:eastAsia="Times New Roman" w:hAnsi="Calibri" w:cs="Calibri"/>
          <w:lang w:val="es-ES" w:eastAsia="es-CR"/>
        </w:rPr>
        <w:t xml:space="preserve">  de ₡0 a ₡5.000.000.00 Sin disputabilidad. (Disputabilidad: Cláusula que durante un tiempo determinado permite al asegurador liberarse de la obligación de pagar un reclamo, cuando la enfermedad, muerte o incapacidad sea preexistente a la inclusión del asegurado a la </w:t>
      </w:r>
      <w:r w:rsidRPr="009B7C85">
        <w:rPr>
          <w:rFonts w:ascii="Calibri" w:eastAsia="Times New Roman" w:hAnsi="Calibri" w:cs="Calibri"/>
          <w:lang w:val="es-ES" w:eastAsia="es-CR"/>
        </w:rPr>
        <w:lastRenderedPageBreak/>
        <w:t xml:space="preserve">póliza, o cuando el Asegurado haya incurrido en omisión o inexactitud no deliberadas al declarar el riesgo). </w:t>
      </w:r>
    </w:p>
    <w:p w:rsidR="009B7C85" w:rsidRPr="009B7C85" w:rsidRDefault="009B7C85" w:rsidP="009B7C85">
      <w:pPr>
        <w:spacing w:after="0" w:line="240" w:lineRule="auto"/>
        <w:ind w:hanging="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b)      </w:t>
      </w:r>
      <w:r w:rsidRPr="009B7C85">
        <w:rPr>
          <w:rFonts w:ascii="Calibri" w:eastAsia="Times New Roman" w:hAnsi="Calibri" w:cs="Calibri"/>
          <w:b/>
          <w:bCs/>
          <w:lang w:val="es-ES" w:eastAsia="es-CR"/>
        </w:rPr>
        <w:t>Carencia por Sida:</w:t>
      </w:r>
      <w:r w:rsidRPr="009B7C85">
        <w:rPr>
          <w:rFonts w:ascii="Calibri" w:eastAsia="Times New Roman" w:hAnsi="Calibri" w:cs="Calibri"/>
          <w:lang w:val="es-ES" w:eastAsia="es-CR"/>
        </w:rPr>
        <w:t xml:space="preserve"> Cuando el siniestro sea consecuencia del Síndrome de Inmunodeficiencia Adquirida (SIDA), o el complejo relacionado con el Virus de Inmunodeficiencia Humana (HIV), el Instituto no amparará ninguna reclamación de acuerdo con los siguientes períodos contados a partir de la fecha de inclusión del Asegurado en la póliza:</w:t>
      </w:r>
    </w:p>
    <w:p w:rsidR="009B7C85" w:rsidRPr="009B7C85" w:rsidRDefault="009B7C85" w:rsidP="009B7C85">
      <w:pPr>
        <w:spacing w:after="0" w:line="240" w:lineRule="auto"/>
        <w:ind w:firstLine="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Hasta ₡75.000.000.00 5 años a partir de la inclusión del asegurado en la póliza.</w:t>
      </w:r>
    </w:p>
    <w:p w:rsidR="009B7C85" w:rsidRPr="009B7C85" w:rsidRDefault="009B7C85" w:rsidP="009B7C85">
      <w:pPr>
        <w:spacing w:after="0" w:line="240" w:lineRule="auto"/>
        <w:ind w:firstLine="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Más de ₡75.000.000.00 8 años a partir de la inclusión del asegurado en la póliza.</w:t>
      </w:r>
    </w:p>
    <w:p w:rsidR="009B7C85" w:rsidRPr="009B7C85" w:rsidRDefault="009B7C85" w:rsidP="009B7C85">
      <w:pPr>
        <w:spacing w:after="0" w:line="240" w:lineRule="auto"/>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w:t>
      </w:r>
    </w:p>
    <w:p w:rsidR="0024197C" w:rsidRPr="009B7C85" w:rsidRDefault="009B7C85" w:rsidP="004F62AF">
      <w:pPr>
        <w:spacing w:after="0" w:line="240" w:lineRule="auto"/>
        <w:ind w:hanging="360"/>
        <w:jc w:val="both"/>
        <w:rPr>
          <w:rFonts w:ascii="Times New Roman" w:eastAsia="Times New Roman" w:hAnsi="Times New Roman" w:cs="Times New Roman"/>
          <w:sz w:val="24"/>
          <w:szCs w:val="24"/>
          <w:lang w:val="es-ES" w:eastAsia="es-CR"/>
        </w:rPr>
      </w:pPr>
      <w:r w:rsidRPr="009B7C85">
        <w:rPr>
          <w:rFonts w:ascii="Calibri" w:eastAsia="Times New Roman" w:hAnsi="Calibri" w:cs="Calibri"/>
          <w:lang w:val="es-ES" w:eastAsia="es-CR"/>
        </w:rPr>
        <w:t xml:space="preserve">c)       </w:t>
      </w:r>
      <w:r w:rsidRPr="009B7C85">
        <w:rPr>
          <w:rFonts w:ascii="Calibri" w:eastAsia="Times New Roman" w:hAnsi="Calibri" w:cs="Calibri"/>
          <w:b/>
          <w:bCs/>
          <w:lang w:val="es-ES" w:eastAsia="es-CR"/>
        </w:rPr>
        <w:t>Suicidio:</w:t>
      </w:r>
      <w:r w:rsidRPr="009B7C85">
        <w:rPr>
          <w:rFonts w:ascii="Calibri" w:eastAsia="Times New Roman" w:hAnsi="Calibri" w:cs="Calibri"/>
          <w:lang w:val="es-ES" w:eastAsia="es-CR"/>
        </w:rPr>
        <w:t xml:space="preserve"> Si el Asegurado se suicida dentro del primer año de haber sido incluido al seguro, el Instituto no pagará la indemnización correspondiente. </w:t>
      </w:r>
    </w:p>
    <w:sectPr w:rsidR="0024197C" w:rsidRPr="009B7C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85"/>
    <w:rsid w:val="0024197C"/>
    <w:rsid w:val="004F62AF"/>
    <w:rsid w:val="009B42E7"/>
    <w:rsid w:val="009B7C85"/>
    <w:rsid w:val="00C16289"/>
    <w:rsid w:val="00C5601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AAFB"/>
  <w15:docId w15:val="{B390BA19-8E94-432F-B155-99354151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94660">
      <w:bodyDiv w:val="1"/>
      <w:marLeft w:val="0"/>
      <w:marRight w:val="0"/>
      <w:marTop w:val="0"/>
      <w:marBottom w:val="0"/>
      <w:divBdr>
        <w:top w:val="none" w:sz="0" w:space="0" w:color="auto"/>
        <w:left w:val="none" w:sz="0" w:space="0" w:color="auto"/>
        <w:bottom w:val="none" w:sz="0" w:space="0" w:color="auto"/>
        <w:right w:val="none" w:sz="0" w:space="0" w:color="auto"/>
      </w:divBdr>
      <w:divsChild>
        <w:div w:id="418910457">
          <w:marLeft w:val="0"/>
          <w:marRight w:val="0"/>
          <w:marTop w:val="0"/>
          <w:marBottom w:val="0"/>
          <w:divBdr>
            <w:top w:val="none" w:sz="0" w:space="0" w:color="auto"/>
            <w:left w:val="none" w:sz="0" w:space="0" w:color="auto"/>
            <w:bottom w:val="none" w:sz="0" w:space="0" w:color="auto"/>
            <w:right w:val="none" w:sz="0" w:space="0" w:color="auto"/>
          </w:divBdr>
          <w:divsChild>
            <w:div w:id="1768109837">
              <w:marLeft w:val="0"/>
              <w:marRight w:val="0"/>
              <w:marTop w:val="0"/>
              <w:marBottom w:val="0"/>
              <w:divBdr>
                <w:top w:val="none" w:sz="0" w:space="0" w:color="auto"/>
                <w:left w:val="none" w:sz="0" w:space="0" w:color="auto"/>
                <w:bottom w:val="none" w:sz="0" w:space="0" w:color="auto"/>
                <w:right w:val="none" w:sz="0" w:space="0" w:color="auto"/>
              </w:divBdr>
              <w:divsChild>
                <w:div w:id="1524899404">
                  <w:marLeft w:val="0"/>
                  <w:marRight w:val="0"/>
                  <w:marTop w:val="0"/>
                  <w:marBottom w:val="0"/>
                  <w:divBdr>
                    <w:top w:val="none" w:sz="0" w:space="0" w:color="auto"/>
                    <w:left w:val="none" w:sz="0" w:space="0" w:color="auto"/>
                    <w:bottom w:val="none" w:sz="0" w:space="0" w:color="auto"/>
                    <w:right w:val="none" w:sz="0" w:space="0" w:color="auto"/>
                  </w:divBdr>
                  <w:divsChild>
                    <w:div w:id="2134902443">
                      <w:marLeft w:val="0"/>
                      <w:marRight w:val="0"/>
                      <w:marTop w:val="0"/>
                      <w:marBottom w:val="0"/>
                      <w:divBdr>
                        <w:top w:val="none" w:sz="0" w:space="0" w:color="auto"/>
                        <w:left w:val="none" w:sz="0" w:space="0" w:color="auto"/>
                        <w:bottom w:val="none" w:sz="0" w:space="0" w:color="auto"/>
                        <w:right w:val="none" w:sz="0" w:space="0" w:color="auto"/>
                      </w:divBdr>
                      <w:divsChild>
                        <w:div w:id="1233664030">
                          <w:marLeft w:val="0"/>
                          <w:marRight w:val="0"/>
                          <w:marTop w:val="0"/>
                          <w:marBottom w:val="0"/>
                          <w:divBdr>
                            <w:top w:val="none" w:sz="0" w:space="0" w:color="auto"/>
                            <w:left w:val="none" w:sz="0" w:space="0" w:color="auto"/>
                            <w:bottom w:val="none" w:sz="0" w:space="0" w:color="auto"/>
                            <w:right w:val="none" w:sz="0" w:space="0" w:color="auto"/>
                          </w:divBdr>
                          <w:divsChild>
                            <w:div w:id="1102459252">
                              <w:marLeft w:val="0"/>
                              <w:marRight w:val="0"/>
                              <w:marTop w:val="0"/>
                              <w:marBottom w:val="0"/>
                              <w:divBdr>
                                <w:top w:val="none" w:sz="0" w:space="0" w:color="auto"/>
                                <w:left w:val="none" w:sz="0" w:space="0" w:color="auto"/>
                                <w:bottom w:val="none" w:sz="0" w:space="0" w:color="auto"/>
                                <w:right w:val="none" w:sz="0" w:space="0" w:color="auto"/>
                              </w:divBdr>
                              <w:divsChild>
                                <w:div w:id="1014960468">
                                  <w:marLeft w:val="0"/>
                                  <w:marRight w:val="0"/>
                                  <w:marTop w:val="0"/>
                                  <w:marBottom w:val="0"/>
                                  <w:divBdr>
                                    <w:top w:val="none" w:sz="0" w:space="0" w:color="auto"/>
                                    <w:left w:val="none" w:sz="0" w:space="0" w:color="auto"/>
                                    <w:bottom w:val="none" w:sz="0" w:space="0" w:color="auto"/>
                                    <w:right w:val="none" w:sz="0" w:space="0" w:color="auto"/>
                                  </w:divBdr>
                                  <w:divsChild>
                                    <w:div w:id="798957111">
                                      <w:marLeft w:val="0"/>
                                      <w:marRight w:val="0"/>
                                      <w:marTop w:val="0"/>
                                      <w:marBottom w:val="0"/>
                                      <w:divBdr>
                                        <w:top w:val="none" w:sz="0" w:space="0" w:color="auto"/>
                                        <w:left w:val="none" w:sz="0" w:space="0" w:color="auto"/>
                                        <w:bottom w:val="none" w:sz="0" w:space="0" w:color="auto"/>
                                        <w:right w:val="none" w:sz="0" w:space="0" w:color="auto"/>
                                      </w:divBdr>
                                      <w:divsChild>
                                        <w:div w:id="1604150353">
                                          <w:marLeft w:val="0"/>
                                          <w:marRight w:val="0"/>
                                          <w:marTop w:val="0"/>
                                          <w:marBottom w:val="0"/>
                                          <w:divBdr>
                                            <w:top w:val="none" w:sz="0" w:space="0" w:color="auto"/>
                                            <w:left w:val="none" w:sz="0" w:space="0" w:color="auto"/>
                                            <w:bottom w:val="none" w:sz="0" w:space="0" w:color="auto"/>
                                            <w:right w:val="none" w:sz="0" w:space="0" w:color="auto"/>
                                          </w:divBdr>
                                          <w:divsChild>
                                            <w:div w:id="1252466779">
                                              <w:marLeft w:val="0"/>
                                              <w:marRight w:val="0"/>
                                              <w:marTop w:val="0"/>
                                              <w:marBottom w:val="0"/>
                                              <w:divBdr>
                                                <w:top w:val="none" w:sz="0" w:space="0" w:color="auto"/>
                                                <w:left w:val="none" w:sz="0" w:space="0" w:color="auto"/>
                                                <w:bottom w:val="none" w:sz="0" w:space="0" w:color="auto"/>
                                                <w:right w:val="none" w:sz="0" w:space="0" w:color="auto"/>
                                              </w:divBdr>
                                              <w:divsChild>
                                                <w:div w:id="1971591932">
                                                  <w:marLeft w:val="0"/>
                                                  <w:marRight w:val="0"/>
                                                  <w:marTop w:val="0"/>
                                                  <w:marBottom w:val="0"/>
                                                  <w:divBdr>
                                                    <w:top w:val="none" w:sz="0" w:space="0" w:color="auto"/>
                                                    <w:left w:val="none" w:sz="0" w:space="0" w:color="auto"/>
                                                    <w:bottom w:val="none" w:sz="0" w:space="0" w:color="auto"/>
                                                    <w:right w:val="none" w:sz="0" w:space="0" w:color="auto"/>
                                                  </w:divBdr>
                                                  <w:divsChild>
                                                    <w:div w:id="1032418642">
                                                      <w:marLeft w:val="0"/>
                                                      <w:marRight w:val="0"/>
                                                      <w:marTop w:val="0"/>
                                                      <w:marBottom w:val="0"/>
                                                      <w:divBdr>
                                                        <w:top w:val="none" w:sz="0" w:space="0" w:color="auto"/>
                                                        <w:left w:val="none" w:sz="0" w:space="0" w:color="auto"/>
                                                        <w:bottom w:val="none" w:sz="0" w:space="0" w:color="auto"/>
                                                        <w:right w:val="none" w:sz="0" w:space="0" w:color="auto"/>
                                                      </w:divBdr>
                                                      <w:divsChild>
                                                        <w:div w:id="907963785">
                                                          <w:marLeft w:val="0"/>
                                                          <w:marRight w:val="0"/>
                                                          <w:marTop w:val="0"/>
                                                          <w:marBottom w:val="0"/>
                                                          <w:divBdr>
                                                            <w:top w:val="none" w:sz="0" w:space="0" w:color="auto"/>
                                                            <w:left w:val="none" w:sz="0" w:space="0" w:color="auto"/>
                                                            <w:bottom w:val="none" w:sz="0" w:space="0" w:color="auto"/>
                                                            <w:right w:val="none" w:sz="0" w:space="0" w:color="auto"/>
                                                          </w:divBdr>
                                                          <w:divsChild>
                                                            <w:div w:id="332294029">
                                                              <w:marLeft w:val="0"/>
                                                              <w:marRight w:val="0"/>
                                                              <w:marTop w:val="0"/>
                                                              <w:marBottom w:val="0"/>
                                                              <w:divBdr>
                                                                <w:top w:val="none" w:sz="0" w:space="0" w:color="auto"/>
                                                                <w:left w:val="none" w:sz="0" w:space="0" w:color="auto"/>
                                                                <w:bottom w:val="none" w:sz="0" w:space="0" w:color="auto"/>
                                                                <w:right w:val="none" w:sz="0" w:space="0" w:color="auto"/>
                                                              </w:divBdr>
                                                              <w:divsChild>
                                                                <w:div w:id="399326052">
                                                                  <w:marLeft w:val="0"/>
                                                                  <w:marRight w:val="0"/>
                                                                  <w:marTop w:val="0"/>
                                                                  <w:marBottom w:val="0"/>
                                                                  <w:divBdr>
                                                                    <w:top w:val="none" w:sz="0" w:space="0" w:color="auto"/>
                                                                    <w:left w:val="none" w:sz="0" w:space="0" w:color="auto"/>
                                                                    <w:bottom w:val="none" w:sz="0" w:space="0" w:color="auto"/>
                                                                    <w:right w:val="none" w:sz="0" w:space="0" w:color="auto"/>
                                                                  </w:divBdr>
                                                                </w:div>
                                                                <w:div w:id="89668825">
                                                                  <w:marLeft w:val="0"/>
                                                                  <w:marRight w:val="0"/>
                                                                  <w:marTop w:val="0"/>
                                                                  <w:marBottom w:val="0"/>
                                                                  <w:divBdr>
                                                                    <w:top w:val="none" w:sz="0" w:space="0" w:color="auto"/>
                                                                    <w:left w:val="none" w:sz="0" w:space="0" w:color="auto"/>
                                                                    <w:bottom w:val="none" w:sz="0" w:space="0" w:color="auto"/>
                                                                    <w:right w:val="none" w:sz="0" w:space="0" w:color="auto"/>
                                                                  </w:divBdr>
                                                                </w:div>
                                                                <w:div w:id="1986661244">
                                                                  <w:marLeft w:val="720"/>
                                                                  <w:marRight w:val="0"/>
                                                                  <w:marTop w:val="0"/>
                                                                  <w:marBottom w:val="0"/>
                                                                  <w:divBdr>
                                                                    <w:top w:val="none" w:sz="0" w:space="0" w:color="auto"/>
                                                                    <w:left w:val="none" w:sz="0" w:space="0" w:color="auto"/>
                                                                    <w:bottom w:val="none" w:sz="0" w:space="0" w:color="auto"/>
                                                                    <w:right w:val="none" w:sz="0" w:space="0" w:color="auto"/>
                                                                  </w:divBdr>
                                                                </w:div>
                                                                <w:div w:id="579875386">
                                                                  <w:marLeft w:val="720"/>
                                                                  <w:marRight w:val="0"/>
                                                                  <w:marTop w:val="0"/>
                                                                  <w:marBottom w:val="0"/>
                                                                  <w:divBdr>
                                                                    <w:top w:val="none" w:sz="0" w:space="0" w:color="auto"/>
                                                                    <w:left w:val="none" w:sz="0" w:space="0" w:color="auto"/>
                                                                    <w:bottom w:val="none" w:sz="0" w:space="0" w:color="auto"/>
                                                                    <w:right w:val="none" w:sz="0" w:space="0" w:color="auto"/>
                                                                  </w:divBdr>
                                                                </w:div>
                                                                <w:div w:id="1816528413">
                                                                  <w:marLeft w:val="720"/>
                                                                  <w:marRight w:val="0"/>
                                                                  <w:marTop w:val="0"/>
                                                                  <w:marBottom w:val="0"/>
                                                                  <w:divBdr>
                                                                    <w:top w:val="none" w:sz="0" w:space="0" w:color="auto"/>
                                                                    <w:left w:val="none" w:sz="0" w:space="0" w:color="auto"/>
                                                                    <w:bottom w:val="none" w:sz="0" w:space="0" w:color="auto"/>
                                                                    <w:right w:val="none" w:sz="0" w:space="0" w:color="auto"/>
                                                                  </w:divBdr>
                                                                </w:div>
                                                                <w:div w:id="315108694">
                                                                  <w:marLeft w:val="720"/>
                                                                  <w:marRight w:val="0"/>
                                                                  <w:marTop w:val="0"/>
                                                                  <w:marBottom w:val="0"/>
                                                                  <w:divBdr>
                                                                    <w:top w:val="none" w:sz="0" w:space="0" w:color="auto"/>
                                                                    <w:left w:val="none" w:sz="0" w:space="0" w:color="auto"/>
                                                                    <w:bottom w:val="none" w:sz="0" w:space="0" w:color="auto"/>
                                                                    <w:right w:val="none" w:sz="0" w:space="0" w:color="auto"/>
                                                                  </w:divBdr>
                                                                </w:div>
                                                                <w:div w:id="1581595955">
                                                                  <w:marLeft w:val="720"/>
                                                                  <w:marRight w:val="0"/>
                                                                  <w:marTop w:val="0"/>
                                                                  <w:marBottom w:val="0"/>
                                                                  <w:divBdr>
                                                                    <w:top w:val="none" w:sz="0" w:space="0" w:color="auto"/>
                                                                    <w:left w:val="none" w:sz="0" w:space="0" w:color="auto"/>
                                                                    <w:bottom w:val="none" w:sz="0" w:space="0" w:color="auto"/>
                                                                    <w:right w:val="none" w:sz="0" w:space="0" w:color="auto"/>
                                                                  </w:divBdr>
                                                                </w:div>
                                                                <w:div w:id="1636640398">
                                                                  <w:marLeft w:val="720"/>
                                                                  <w:marRight w:val="0"/>
                                                                  <w:marTop w:val="0"/>
                                                                  <w:marBottom w:val="0"/>
                                                                  <w:divBdr>
                                                                    <w:top w:val="none" w:sz="0" w:space="0" w:color="auto"/>
                                                                    <w:left w:val="none" w:sz="0" w:space="0" w:color="auto"/>
                                                                    <w:bottom w:val="none" w:sz="0" w:space="0" w:color="auto"/>
                                                                    <w:right w:val="none" w:sz="0" w:space="0" w:color="auto"/>
                                                                  </w:divBdr>
                                                                </w:div>
                                                                <w:div w:id="745957862">
                                                                  <w:marLeft w:val="708"/>
                                                                  <w:marRight w:val="0"/>
                                                                  <w:marTop w:val="0"/>
                                                                  <w:marBottom w:val="0"/>
                                                                  <w:divBdr>
                                                                    <w:top w:val="none" w:sz="0" w:space="0" w:color="auto"/>
                                                                    <w:left w:val="none" w:sz="0" w:space="0" w:color="auto"/>
                                                                    <w:bottom w:val="none" w:sz="0" w:space="0" w:color="auto"/>
                                                                    <w:right w:val="none" w:sz="0" w:space="0" w:color="auto"/>
                                                                  </w:divBdr>
                                                                </w:div>
                                                                <w:div w:id="986322673">
                                                                  <w:marLeft w:val="708"/>
                                                                  <w:marRight w:val="0"/>
                                                                  <w:marTop w:val="0"/>
                                                                  <w:marBottom w:val="0"/>
                                                                  <w:divBdr>
                                                                    <w:top w:val="none" w:sz="0" w:space="0" w:color="auto"/>
                                                                    <w:left w:val="none" w:sz="0" w:space="0" w:color="auto"/>
                                                                    <w:bottom w:val="none" w:sz="0" w:space="0" w:color="auto"/>
                                                                    <w:right w:val="none" w:sz="0" w:space="0" w:color="auto"/>
                                                                  </w:divBdr>
                                                                </w:div>
                                                                <w:div w:id="938024574">
                                                                  <w:marLeft w:val="0"/>
                                                                  <w:marRight w:val="0"/>
                                                                  <w:marTop w:val="0"/>
                                                                  <w:marBottom w:val="0"/>
                                                                  <w:divBdr>
                                                                    <w:top w:val="none" w:sz="0" w:space="0" w:color="auto"/>
                                                                    <w:left w:val="none" w:sz="0" w:space="0" w:color="auto"/>
                                                                    <w:bottom w:val="none" w:sz="0" w:space="0" w:color="auto"/>
                                                                    <w:right w:val="none" w:sz="0" w:space="0" w:color="auto"/>
                                                                  </w:divBdr>
                                                                </w:div>
                                                                <w:div w:id="1377244345">
                                                                  <w:marLeft w:val="0"/>
                                                                  <w:marRight w:val="0"/>
                                                                  <w:marTop w:val="0"/>
                                                                  <w:marBottom w:val="0"/>
                                                                  <w:divBdr>
                                                                    <w:top w:val="none" w:sz="0" w:space="0" w:color="auto"/>
                                                                    <w:left w:val="none" w:sz="0" w:space="0" w:color="auto"/>
                                                                    <w:bottom w:val="none" w:sz="0" w:space="0" w:color="auto"/>
                                                                    <w:right w:val="none" w:sz="0" w:space="0" w:color="auto"/>
                                                                  </w:divBdr>
                                                                </w:div>
                                                                <w:div w:id="2083410152">
                                                                  <w:marLeft w:val="1068"/>
                                                                  <w:marRight w:val="0"/>
                                                                  <w:marTop w:val="0"/>
                                                                  <w:marBottom w:val="0"/>
                                                                  <w:divBdr>
                                                                    <w:top w:val="none" w:sz="0" w:space="0" w:color="auto"/>
                                                                    <w:left w:val="none" w:sz="0" w:space="0" w:color="auto"/>
                                                                    <w:bottom w:val="none" w:sz="0" w:space="0" w:color="auto"/>
                                                                    <w:right w:val="none" w:sz="0" w:space="0" w:color="auto"/>
                                                                  </w:divBdr>
                                                                </w:div>
                                                                <w:div w:id="1839690526">
                                                                  <w:marLeft w:val="1068"/>
                                                                  <w:marRight w:val="0"/>
                                                                  <w:marTop w:val="0"/>
                                                                  <w:marBottom w:val="0"/>
                                                                  <w:divBdr>
                                                                    <w:top w:val="none" w:sz="0" w:space="0" w:color="auto"/>
                                                                    <w:left w:val="none" w:sz="0" w:space="0" w:color="auto"/>
                                                                    <w:bottom w:val="none" w:sz="0" w:space="0" w:color="auto"/>
                                                                    <w:right w:val="none" w:sz="0" w:space="0" w:color="auto"/>
                                                                  </w:divBdr>
                                                                </w:div>
                                                                <w:div w:id="1628700683">
                                                                  <w:marLeft w:val="708"/>
                                                                  <w:marRight w:val="0"/>
                                                                  <w:marTop w:val="0"/>
                                                                  <w:marBottom w:val="0"/>
                                                                  <w:divBdr>
                                                                    <w:top w:val="none" w:sz="0" w:space="0" w:color="auto"/>
                                                                    <w:left w:val="none" w:sz="0" w:space="0" w:color="auto"/>
                                                                    <w:bottom w:val="none" w:sz="0" w:space="0" w:color="auto"/>
                                                                    <w:right w:val="none" w:sz="0" w:space="0" w:color="auto"/>
                                                                  </w:divBdr>
                                                                </w:div>
                                                                <w:div w:id="655645329">
                                                                  <w:marLeft w:val="708"/>
                                                                  <w:marRight w:val="0"/>
                                                                  <w:marTop w:val="0"/>
                                                                  <w:marBottom w:val="0"/>
                                                                  <w:divBdr>
                                                                    <w:top w:val="none" w:sz="0" w:space="0" w:color="auto"/>
                                                                    <w:left w:val="none" w:sz="0" w:space="0" w:color="auto"/>
                                                                    <w:bottom w:val="none" w:sz="0" w:space="0" w:color="auto"/>
                                                                    <w:right w:val="none" w:sz="0" w:space="0" w:color="auto"/>
                                                                  </w:divBdr>
                                                                </w:div>
                                                                <w:div w:id="579217476">
                                                                  <w:marLeft w:val="708"/>
                                                                  <w:marRight w:val="0"/>
                                                                  <w:marTop w:val="0"/>
                                                                  <w:marBottom w:val="0"/>
                                                                  <w:divBdr>
                                                                    <w:top w:val="none" w:sz="0" w:space="0" w:color="auto"/>
                                                                    <w:left w:val="none" w:sz="0" w:space="0" w:color="auto"/>
                                                                    <w:bottom w:val="none" w:sz="0" w:space="0" w:color="auto"/>
                                                                    <w:right w:val="none" w:sz="0" w:space="0" w:color="auto"/>
                                                                  </w:divBdr>
                                                                </w:div>
                                                                <w:div w:id="1106656768">
                                                                  <w:marLeft w:val="1068"/>
                                                                  <w:marRight w:val="0"/>
                                                                  <w:marTop w:val="0"/>
                                                                  <w:marBottom w:val="0"/>
                                                                  <w:divBdr>
                                                                    <w:top w:val="none" w:sz="0" w:space="0" w:color="auto"/>
                                                                    <w:left w:val="none" w:sz="0" w:space="0" w:color="auto"/>
                                                                    <w:bottom w:val="none" w:sz="0" w:space="0" w:color="auto"/>
                                                                    <w:right w:val="none" w:sz="0" w:space="0" w:color="auto"/>
                                                                  </w:divBdr>
                                                                </w:div>
                                                                <w:div w:id="599991011">
                                                                  <w:marLeft w:val="1068"/>
                                                                  <w:marRight w:val="0"/>
                                                                  <w:marTop w:val="0"/>
                                                                  <w:marBottom w:val="0"/>
                                                                  <w:divBdr>
                                                                    <w:top w:val="none" w:sz="0" w:space="0" w:color="auto"/>
                                                                    <w:left w:val="none" w:sz="0" w:space="0" w:color="auto"/>
                                                                    <w:bottom w:val="none" w:sz="0" w:space="0" w:color="auto"/>
                                                                    <w:right w:val="none" w:sz="0" w:space="0" w:color="auto"/>
                                                                  </w:divBdr>
                                                                </w:div>
                                                                <w:div w:id="1921211369">
                                                                  <w:marLeft w:val="1068"/>
                                                                  <w:marRight w:val="0"/>
                                                                  <w:marTop w:val="0"/>
                                                                  <w:marBottom w:val="0"/>
                                                                  <w:divBdr>
                                                                    <w:top w:val="none" w:sz="0" w:space="0" w:color="auto"/>
                                                                    <w:left w:val="none" w:sz="0" w:space="0" w:color="auto"/>
                                                                    <w:bottom w:val="none" w:sz="0" w:space="0" w:color="auto"/>
                                                                    <w:right w:val="none" w:sz="0" w:space="0" w:color="auto"/>
                                                                  </w:divBdr>
                                                                </w:div>
                                                                <w:div w:id="219021971">
                                                                  <w:marLeft w:val="708"/>
                                                                  <w:marRight w:val="0"/>
                                                                  <w:marTop w:val="0"/>
                                                                  <w:marBottom w:val="0"/>
                                                                  <w:divBdr>
                                                                    <w:top w:val="none" w:sz="0" w:space="0" w:color="auto"/>
                                                                    <w:left w:val="none" w:sz="0" w:space="0" w:color="auto"/>
                                                                    <w:bottom w:val="none" w:sz="0" w:space="0" w:color="auto"/>
                                                                    <w:right w:val="none" w:sz="0" w:space="0" w:color="auto"/>
                                                                  </w:divBdr>
                                                                </w:div>
                                                                <w:div w:id="1033189719">
                                                                  <w:marLeft w:val="0"/>
                                                                  <w:marRight w:val="0"/>
                                                                  <w:marTop w:val="0"/>
                                                                  <w:marBottom w:val="0"/>
                                                                  <w:divBdr>
                                                                    <w:top w:val="none" w:sz="0" w:space="0" w:color="auto"/>
                                                                    <w:left w:val="none" w:sz="0" w:space="0" w:color="auto"/>
                                                                    <w:bottom w:val="none" w:sz="0" w:space="0" w:color="auto"/>
                                                                    <w:right w:val="none" w:sz="0" w:space="0" w:color="auto"/>
                                                                  </w:divBdr>
                                                                </w:div>
                                                                <w:div w:id="1447500243">
                                                                  <w:marLeft w:val="0"/>
                                                                  <w:marRight w:val="0"/>
                                                                  <w:marTop w:val="0"/>
                                                                  <w:marBottom w:val="0"/>
                                                                  <w:divBdr>
                                                                    <w:top w:val="none" w:sz="0" w:space="0" w:color="auto"/>
                                                                    <w:left w:val="none" w:sz="0" w:space="0" w:color="auto"/>
                                                                    <w:bottom w:val="none" w:sz="0" w:space="0" w:color="auto"/>
                                                                    <w:right w:val="none" w:sz="0" w:space="0" w:color="auto"/>
                                                                  </w:divBdr>
                                                                </w:div>
                                                                <w:div w:id="1268854275">
                                                                  <w:marLeft w:val="0"/>
                                                                  <w:marRight w:val="0"/>
                                                                  <w:marTop w:val="0"/>
                                                                  <w:marBottom w:val="0"/>
                                                                  <w:divBdr>
                                                                    <w:top w:val="none" w:sz="0" w:space="0" w:color="auto"/>
                                                                    <w:left w:val="none" w:sz="0" w:space="0" w:color="auto"/>
                                                                    <w:bottom w:val="none" w:sz="0" w:space="0" w:color="auto"/>
                                                                    <w:right w:val="none" w:sz="0" w:space="0" w:color="auto"/>
                                                                  </w:divBdr>
                                                                </w:div>
                                                                <w:div w:id="1162769453">
                                                                  <w:marLeft w:val="0"/>
                                                                  <w:marRight w:val="0"/>
                                                                  <w:marTop w:val="0"/>
                                                                  <w:marBottom w:val="0"/>
                                                                  <w:divBdr>
                                                                    <w:top w:val="none" w:sz="0" w:space="0" w:color="auto"/>
                                                                    <w:left w:val="none" w:sz="0" w:space="0" w:color="auto"/>
                                                                    <w:bottom w:val="none" w:sz="0" w:space="0" w:color="auto"/>
                                                                    <w:right w:val="none" w:sz="0" w:space="0" w:color="auto"/>
                                                                  </w:divBdr>
                                                                </w:div>
                                                                <w:div w:id="162866706">
                                                                  <w:marLeft w:val="0"/>
                                                                  <w:marRight w:val="0"/>
                                                                  <w:marTop w:val="0"/>
                                                                  <w:marBottom w:val="0"/>
                                                                  <w:divBdr>
                                                                    <w:top w:val="none" w:sz="0" w:space="0" w:color="auto"/>
                                                                    <w:left w:val="none" w:sz="0" w:space="0" w:color="auto"/>
                                                                    <w:bottom w:val="none" w:sz="0" w:space="0" w:color="auto"/>
                                                                    <w:right w:val="none" w:sz="0" w:space="0" w:color="auto"/>
                                                                  </w:divBdr>
                                                                </w:div>
                                                                <w:div w:id="562639570">
                                                                  <w:marLeft w:val="0"/>
                                                                  <w:marRight w:val="0"/>
                                                                  <w:marTop w:val="0"/>
                                                                  <w:marBottom w:val="0"/>
                                                                  <w:divBdr>
                                                                    <w:top w:val="none" w:sz="0" w:space="0" w:color="auto"/>
                                                                    <w:left w:val="none" w:sz="0" w:space="0" w:color="auto"/>
                                                                    <w:bottom w:val="none" w:sz="0" w:space="0" w:color="auto"/>
                                                                    <w:right w:val="none" w:sz="0" w:space="0" w:color="auto"/>
                                                                  </w:divBdr>
                                                                </w:div>
                                                                <w:div w:id="654651661">
                                                                  <w:marLeft w:val="0"/>
                                                                  <w:marRight w:val="0"/>
                                                                  <w:marTop w:val="0"/>
                                                                  <w:marBottom w:val="0"/>
                                                                  <w:divBdr>
                                                                    <w:top w:val="none" w:sz="0" w:space="0" w:color="auto"/>
                                                                    <w:left w:val="none" w:sz="0" w:space="0" w:color="auto"/>
                                                                    <w:bottom w:val="none" w:sz="0" w:space="0" w:color="auto"/>
                                                                    <w:right w:val="none" w:sz="0" w:space="0" w:color="auto"/>
                                                                  </w:divBdr>
                                                                </w:div>
                                                                <w:div w:id="1768847471">
                                                                  <w:marLeft w:val="0"/>
                                                                  <w:marRight w:val="0"/>
                                                                  <w:marTop w:val="0"/>
                                                                  <w:marBottom w:val="0"/>
                                                                  <w:divBdr>
                                                                    <w:top w:val="none" w:sz="0" w:space="0" w:color="auto"/>
                                                                    <w:left w:val="none" w:sz="0" w:space="0" w:color="auto"/>
                                                                    <w:bottom w:val="none" w:sz="0" w:space="0" w:color="auto"/>
                                                                    <w:right w:val="none" w:sz="0" w:space="0" w:color="auto"/>
                                                                  </w:divBdr>
                                                                </w:div>
                                                                <w:div w:id="1487012111">
                                                                  <w:marLeft w:val="0"/>
                                                                  <w:marRight w:val="0"/>
                                                                  <w:marTop w:val="0"/>
                                                                  <w:marBottom w:val="0"/>
                                                                  <w:divBdr>
                                                                    <w:top w:val="none" w:sz="0" w:space="0" w:color="auto"/>
                                                                    <w:left w:val="none" w:sz="0" w:space="0" w:color="auto"/>
                                                                    <w:bottom w:val="none" w:sz="0" w:space="0" w:color="auto"/>
                                                                    <w:right w:val="none" w:sz="0" w:space="0" w:color="auto"/>
                                                                  </w:divBdr>
                                                                </w:div>
                                                                <w:div w:id="446002629">
                                                                  <w:marLeft w:val="0"/>
                                                                  <w:marRight w:val="0"/>
                                                                  <w:marTop w:val="0"/>
                                                                  <w:marBottom w:val="0"/>
                                                                  <w:divBdr>
                                                                    <w:top w:val="none" w:sz="0" w:space="0" w:color="auto"/>
                                                                    <w:left w:val="none" w:sz="0" w:space="0" w:color="auto"/>
                                                                    <w:bottom w:val="none" w:sz="0" w:space="0" w:color="auto"/>
                                                                    <w:right w:val="none" w:sz="0" w:space="0" w:color="auto"/>
                                                                  </w:divBdr>
                                                                </w:div>
                                                                <w:div w:id="1114059504">
                                                                  <w:marLeft w:val="720"/>
                                                                  <w:marRight w:val="0"/>
                                                                  <w:marTop w:val="0"/>
                                                                  <w:marBottom w:val="0"/>
                                                                  <w:divBdr>
                                                                    <w:top w:val="none" w:sz="0" w:space="0" w:color="auto"/>
                                                                    <w:left w:val="none" w:sz="0" w:space="0" w:color="auto"/>
                                                                    <w:bottom w:val="none" w:sz="0" w:space="0" w:color="auto"/>
                                                                    <w:right w:val="none" w:sz="0" w:space="0" w:color="auto"/>
                                                                  </w:divBdr>
                                                                </w:div>
                                                                <w:div w:id="966281423">
                                                                  <w:marLeft w:val="0"/>
                                                                  <w:marRight w:val="0"/>
                                                                  <w:marTop w:val="0"/>
                                                                  <w:marBottom w:val="0"/>
                                                                  <w:divBdr>
                                                                    <w:top w:val="none" w:sz="0" w:space="0" w:color="auto"/>
                                                                    <w:left w:val="none" w:sz="0" w:space="0" w:color="auto"/>
                                                                    <w:bottom w:val="none" w:sz="0" w:space="0" w:color="auto"/>
                                                                    <w:right w:val="none" w:sz="0" w:space="0" w:color="auto"/>
                                                                  </w:divBdr>
                                                                </w:div>
                                                                <w:div w:id="1538932700">
                                                                  <w:marLeft w:val="0"/>
                                                                  <w:marRight w:val="0"/>
                                                                  <w:marTop w:val="0"/>
                                                                  <w:marBottom w:val="0"/>
                                                                  <w:divBdr>
                                                                    <w:top w:val="none" w:sz="0" w:space="0" w:color="auto"/>
                                                                    <w:left w:val="none" w:sz="0" w:space="0" w:color="auto"/>
                                                                    <w:bottom w:val="none" w:sz="0" w:space="0" w:color="auto"/>
                                                                    <w:right w:val="none" w:sz="0" w:space="0" w:color="auto"/>
                                                                  </w:divBdr>
                                                                </w:div>
                                                                <w:div w:id="1808663566">
                                                                  <w:marLeft w:val="720"/>
                                                                  <w:marRight w:val="0"/>
                                                                  <w:marTop w:val="0"/>
                                                                  <w:marBottom w:val="0"/>
                                                                  <w:divBdr>
                                                                    <w:top w:val="none" w:sz="0" w:space="0" w:color="auto"/>
                                                                    <w:left w:val="none" w:sz="0" w:space="0" w:color="auto"/>
                                                                    <w:bottom w:val="none" w:sz="0" w:space="0" w:color="auto"/>
                                                                    <w:right w:val="none" w:sz="0" w:space="0" w:color="auto"/>
                                                                  </w:divBdr>
                                                                </w:div>
                                                                <w:div w:id="391197246">
                                                                  <w:marLeft w:val="0"/>
                                                                  <w:marRight w:val="0"/>
                                                                  <w:marTop w:val="0"/>
                                                                  <w:marBottom w:val="0"/>
                                                                  <w:divBdr>
                                                                    <w:top w:val="none" w:sz="0" w:space="0" w:color="auto"/>
                                                                    <w:left w:val="none" w:sz="0" w:space="0" w:color="auto"/>
                                                                    <w:bottom w:val="none" w:sz="0" w:space="0" w:color="auto"/>
                                                                    <w:right w:val="none" w:sz="0" w:space="0" w:color="auto"/>
                                                                  </w:divBdr>
                                                                </w:div>
                                                                <w:div w:id="508714639">
                                                                  <w:marLeft w:val="0"/>
                                                                  <w:marRight w:val="0"/>
                                                                  <w:marTop w:val="0"/>
                                                                  <w:marBottom w:val="0"/>
                                                                  <w:divBdr>
                                                                    <w:top w:val="none" w:sz="0" w:space="0" w:color="auto"/>
                                                                    <w:left w:val="none" w:sz="0" w:space="0" w:color="auto"/>
                                                                    <w:bottom w:val="none" w:sz="0" w:space="0" w:color="auto"/>
                                                                    <w:right w:val="none" w:sz="0" w:space="0" w:color="auto"/>
                                                                  </w:divBdr>
                                                                </w:div>
                                                                <w:div w:id="1170366630">
                                                                  <w:marLeft w:val="0"/>
                                                                  <w:marRight w:val="0"/>
                                                                  <w:marTop w:val="0"/>
                                                                  <w:marBottom w:val="0"/>
                                                                  <w:divBdr>
                                                                    <w:top w:val="none" w:sz="0" w:space="0" w:color="auto"/>
                                                                    <w:left w:val="none" w:sz="0" w:space="0" w:color="auto"/>
                                                                    <w:bottom w:val="none" w:sz="0" w:space="0" w:color="auto"/>
                                                                    <w:right w:val="none" w:sz="0" w:space="0" w:color="auto"/>
                                                                  </w:divBdr>
                                                                </w:div>
                                                                <w:div w:id="1969553860">
                                                                  <w:marLeft w:val="0"/>
                                                                  <w:marRight w:val="0"/>
                                                                  <w:marTop w:val="0"/>
                                                                  <w:marBottom w:val="0"/>
                                                                  <w:divBdr>
                                                                    <w:top w:val="none" w:sz="0" w:space="0" w:color="auto"/>
                                                                    <w:left w:val="none" w:sz="0" w:space="0" w:color="auto"/>
                                                                    <w:bottom w:val="none" w:sz="0" w:space="0" w:color="auto"/>
                                                                    <w:right w:val="none" w:sz="0" w:space="0" w:color="auto"/>
                                                                  </w:divBdr>
                                                                </w:div>
                                                                <w:div w:id="892814803">
                                                                  <w:marLeft w:val="720"/>
                                                                  <w:marRight w:val="0"/>
                                                                  <w:marTop w:val="0"/>
                                                                  <w:marBottom w:val="0"/>
                                                                  <w:divBdr>
                                                                    <w:top w:val="none" w:sz="0" w:space="0" w:color="auto"/>
                                                                    <w:left w:val="none" w:sz="0" w:space="0" w:color="auto"/>
                                                                    <w:bottom w:val="none" w:sz="0" w:space="0" w:color="auto"/>
                                                                    <w:right w:val="none" w:sz="0" w:space="0" w:color="auto"/>
                                                                  </w:divBdr>
                                                                </w:div>
                                                                <w:div w:id="10703521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3709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Morgan Peraza</dc:creator>
  <cp:lastModifiedBy>Carlos Morgan Peraza</cp:lastModifiedBy>
  <cp:revision>2</cp:revision>
  <dcterms:created xsi:type="dcterms:W3CDTF">2020-06-07T22:50:00Z</dcterms:created>
  <dcterms:modified xsi:type="dcterms:W3CDTF">2020-06-07T22:50:00Z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{7FD79BC8-403D-4A9F-B750-85B52BFD0A8C}</vt:lpwstr>
  </property>
  <property fmtid="{D5CDD505-2E9C-101B-9397-08002B2CF9AE}" pid="3" name="DLPManualFileClassificationLastModifiedBy">
    <vt:lpwstr>CR\cmorgan187</vt:lpwstr>
  </property>
  <property fmtid="{D5CDD505-2E9C-101B-9397-08002B2CF9AE}" pid="4" name="DLPManualFileClassificationLastModificationDate">
    <vt:lpwstr>1591570198</vt:lpwstr>
  </property>
  <property fmtid="{D5CDD505-2E9C-101B-9397-08002B2CF9AE}" pid="5" name="DLPManualFileClassificationVersion">
    <vt:lpwstr>11.2.0.14</vt:lpwstr>
  </property>
</Properties>
</file>